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rPr>
      </w:pPr>
      <w:bookmarkStart w:id="4" w:name="_GoBack"/>
      <w:r>
        <w:t>附件</w:t>
      </w:r>
      <w:r>
        <w:rPr>
          <w:rFonts w:hint="eastAsia"/>
        </w:rPr>
        <w:t>2申请材料格式</w:t>
      </w:r>
      <w:bookmarkEnd w:id="4"/>
    </w:p>
    <w:p>
      <w:pPr>
        <w:rPr>
          <w:rFonts w:hint="eastAsia"/>
        </w:rPr>
      </w:pPr>
    </w:p>
    <w:p>
      <w:pPr>
        <w:jc w:val="center"/>
        <w:rPr>
          <w:rFonts w:hint="eastAsia" w:ascii="宋体" w:hAnsi="宋体" w:cs="宋体"/>
          <w:b/>
          <w:bCs/>
          <w:kern w:val="0"/>
          <w:sz w:val="38"/>
          <w:szCs w:val="38"/>
        </w:rPr>
      </w:pPr>
      <w:r>
        <w:rPr>
          <w:rFonts w:hint="eastAsia" w:ascii="宋体" w:hAnsi="宋体" w:cs="宋体"/>
          <w:b/>
          <w:bCs/>
          <w:kern w:val="0"/>
          <w:sz w:val="38"/>
          <w:szCs w:val="38"/>
        </w:rPr>
        <w:t>辽宁省高速公路实业发展有限责任公司所辖高速公路服务区品牌供应商征集项目</w:t>
      </w:r>
    </w:p>
    <w:p>
      <w:pPr>
        <w:rPr>
          <w:rFonts w:hint="eastAsia" w:ascii="宋体" w:hAnsi="宋体" w:cs="宋体"/>
          <w:b/>
          <w:bCs/>
          <w:kern w:val="0"/>
          <w:sz w:val="38"/>
          <w:szCs w:val="38"/>
        </w:rPr>
      </w:pPr>
    </w:p>
    <w:p>
      <w:pPr>
        <w:rPr>
          <w:rFonts w:hint="eastAsia" w:ascii="宋体" w:hAnsi="宋体" w:cs="宋体"/>
          <w:b/>
          <w:bCs/>
          <w:kern w:val="0"/>
          <w:sz w:val="38"/>
          <w:szCs w:val="38"/>
        </w:rPr>
      </w:pPr>
    </w:p>
    <w:p>
      <w:pPr>
        <w:rPr>
          <w:rFonts w:hint="eastAsia" w:ascii="宋体" w:hAnsi="宋体" w:cs="宋体"/>
          <w:b/>
          <w:bCs/>
          <w:kern w:val="0"/>
          <w:sz w:val="38"/>
          <w:szCs w:val="38"/>
        </w:rPr>
      </w:pPr>
    </w:p>
    <w:p>
      <w:pPr>
        <w:rPr>
          <w:rFonts w:hint="eastAsia" w:ascii="宋体" w:hAnsi="宋体" w:cs="宋体"/>
          <w:b/>
          <w:bCs/>
          <w:kern w:val="0"/>
          <w:sz w:val="38"/>
          <w:szCs w:val="38"/>
        </w:rPr>
      </w:pPr>
    </w:p>
    <w:p>
      <w:pPr>
        <w:jc w:val="center"/>
        <w:rPr>
          <w:rFonts w:hint="eastAsia" w:ascii="宋体" w:hAnsi="宋体" w:cs="宋体"/>
          <w:b/>
          <w:bCs/>
          <w:kern w:val="0"/>
          <w:sz w:val="72"/>
          <w:szCs w:val="38"/>
        </w:rPr>
      </w:pPr>
      <w:r>
        <w:rPr>
          <w:rFonts w:hint="eastAsia" w:ascii="宋体" w:hAnsi="宋体" w:cs="宋体"/>
          <w:b/>
          <w:bCs/>
          <w:kern w:val="0"/>
          <w:sz w:val="72"/>
          <w:szCs w:val="38"/>
        </w:rPr>
        <w:t>申 请 材 料</w:t>
      </w:r>
    </w:p>
    <w:p>
      <w:pPr>
        <w:jc w:val="center"/>
        <w:rPr>
          <w:rFonts w:hint="eastAsia" w:ascii="宋体" w:hAnsi="宋体" w:cs="宋体"/>
          <w:b/>
          <w:bCs/>
          <w:kern w:val="0"/>
          <w:sz w:val="52"/>
          <w:szCs w:val="38"/>
        </w:rPr>
      </w:pPr>
    </w:p>
    <w:p>
      <w:pPr>
        <w:jc w:val="center"/>
        <w:rPr>
          <w:rFonts w:hint="eastAsia"/>
          <w:sz w:val="32"/>
        </w:rPr>
      </w:pPr>
    </w:p>
    <w:p>
      <w:pPr>
        <w:jc w:val="center"/>
        <w:rPr>
          <w:rFonts w:hint="eastAsia"/>
          <w:sz w:val="32"/>
        </w:rPr>
      </w:pPr>
    </w:p>
    <w:p>
      <w:pPr>
        <w:jc w:val="center"/>
        <w:rPr>
          <w:rFonts w:hint="eastAsia"/>
          <w:sz w:val="32"/>
        </w:rPr>
      </w:pPr>
    </w:p>
    <w:p>
      <w:pPr>
        <w:jc w:val="center"/>
        <w:rPr>
          <w:rFonts w:hint="eastAsia"/>
          <w:sz w:val="32"/>
        </w:rPr>
      </w:pPr>
    </w:p>
    <w:p>
      <w:pPr>
        <w:jc w:val="center"/>
        <w:rPr>
          <w:rFonts w:hint="eastAsia"/>
          <w:sz w:val="32"/>
        </w:rPr>
      </w:pPr>
    </w:p>
    <w:tbl>
      <w:tblPr>
        <w:tblStyle w:val="10"/>
        <w:tblW w:w="0" w:type="auto"/>
        <w:tblInd w:w="0" w:type="dxa"/>
        <w:tblLayout w:type="autofit"/>
        <w:tblCellMar>
          <w:top w:w="0" w:type="dxa"/>
          <w:left w:w="108" w:type="dxa"/>
          <w:bottom w:w="0" w:type="dxa"/>
          <w:right w:w="108" w:type="dxa"/>
        </w:tblCellMar>
      </w:tblPr>
      <w:tblGrid>
        <w:gridCol w:w="2376"/>
        <w:gridCol w:w="6146"/>
      </w:tblGrid>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供应商名称：</w:t>
            </w:r>
          </w:p>
        </w:tc>
        <w:tc>
          <w:tcPr>
            <w:tcW w:w="6146" w:type="dxa"/>
            <w:tcBorders>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征集品牌：</w:t>
            </w:r>
          </w:p>
        </w:tc>
        <w:tc>
          <w:tcPr>
            <w:tcW w:w="6146" w:type="dxa"/>
            <w:tcBorders>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联系人：</w:t>
            </w:r>
          </w:p>
        </w:tc>
        <w:tc>
          <w:tcPr>
            <w:tcW w:w="6146" w:type="dxa"/>
            <w:tcBorders>
              <w:top w:val="single" w:color="auto" w:sz="4" w:space="0"/>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联系方式：</w:t>
            </w:r>
          </w:p>
        </w:tc>
        <w:tc>
          <w:tcPr>
            <w:tcW w:w="6146" w:type="dxa"/>
            <w:tcBorders>
              <w:top w:val="single" w:color="auto" w:sz="4" w:space="0"/>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日期：</w:t>
            </w:r>
          </w:p>
        </w:tc>
        <w:tc>
          <w:tcPr>
            <w:tcW w:w="6146" w:type="dxa"/>
            <w:tcBorders>
              <w:top w:val="single" w:color="auto" w:sz="4" w:space="0"/>
              <w:bottom w:val="single" w:color="auto" w:sz="4" w:space="0"/>
            </w:tcBorders>
            <w:noWrap w:val="0"/>
            <w:vAlign w:val="bottom"/>
          </w:tcPr>
          <w:p>
            <w:pPr>
              <w:jc w:val="center"/>
              <w:rPr>
                <w:rFonts w:hint="eastAsia"/>
                <w:b/>
                <w:sz w:val="24"/>
              </w:rPr>
            </w:pPr>
          </w:p>
        </w:tc>
      </w:tr>
    </w:tbl>
    <w:p>
      <w:pPr>
        <w:jc w:val="center"/>
        <w:rPr>
          <w:sz w:val="32"/>
        </w:rPr>
      </w:pPr>
    </w:p>
    <w:p>
      <w:pPr>
        <w:pStyle w:val="8"/>
        <w:rPr>
          <w:rFonts w:hint="eastAsia"/>
        </w:rPr>
      </w:pPr>
      <w:r>
        <w:br w:type="page"/>
      </w:r>
      <w:r>
        <w:t>一、营业执照</w:t>
      </w:r>
    </w:p>
    <w:p>
      <w:pPr>
        <w:jc w:val="center"/>
        <w:rPr>
          <w:rFonts w:hint="eastAsia"/>
          <w:sz w:val="24"/>
        </w:rPr>
      </w:pPr>
      <w:r>
        <w:rPr>
          <w:rFonts w:hint="eastAsia"/>
          <w:sz w:val="24"/>
        </w:rPr>
        <w:t>（合法有效的营业执照副本彩色复印件）</w:t>
      </w:r>
    </w:p>
    <w:p>
      <w:pPr>
        <w:jc w:val="center"/>
        <w:rPr>
          <w:rFonts w:hint="eastAsia"/>
          <w:sz w:val="24"/>
        </w:rPr>
      </w:pPr>
    </w:p>
    <w:p>
      <w:pPr>
        <w:jc w:val="center"/>
        <w:rPr>
          <w:rFonts w:hint="eastAsia"/>
          <w:sz w:val="24"/>
        </w:rPr>
      </w:pPr>
    </w:p>
    <w:p>
      <w:pPr>
        <w:pStyle w:val="8"/>
        <w:rPr>
          <w:rFonts w:hint="eastAsia"/>
        </w:rPr>
      </w:pPr>
      <w:r>
        <w:br w:type="page"/>
      </w:r>
      <w:r>
        <w:t>二、</w:t>
      </w:r>
      <w:r>
        <w:rPr>
          <w:rFonts w:hint="eastAsia"/>
        </w:rPr>
        <w:t>一般纳税人资格证明</w:t>
      </w:r>
    </w:p>
    <w:p>
      <w:pPr>
        <w:rPr>
          <w:rFonts w:hint="eastAsia"/>
        </w:rPr>
      </w:pPr>
    </w:p>
    <w:p>
      <w:pPr>
        <w:pStyle w:val="8"/>
        <w:rPr>
          <w:rFonts w:hint="eastAsia"/>
        </w:rPr>
      </w:pPr>
      <w:r>
        <w:rPr>
          <w:sz w:val="24"/>
        </w:rPr>
        <w:br w:type="page"/>
      </w:r>
      <w:r>
        <w:rPr>
          <w:rFonts w:hint="eastAsia"/>
        </w:rPr>
        <w:t>三</w:t>
      </w:r>
      <w:r>
        <w:t>、</w:t>
      </w:r>
      <w:r>
        <w:rPr>
          <w:rFonts w:hint="eastAsia"/>
        </w:rPr>
        <w:t>有效期内的相关生产资质、许可材料</w:t>
      </w:r>
    </w:p>
    <w:p>
      <w:pPr>
        <w:jc w:val="center"/>
        <w:rPr>
          <w:rFonts w:hint="eastAsia" w:ascii="宋体" w:hAnsi="宋体"/>
          <w:sz w:val="28"/>
        </w:rPr>
      </w:pPr>
      <w:r>
        <w:rPr>
          <w:rFonts w:hint="eastAsia" w:ascii="宋体" w:hAnsi="宋体"/>
          <w:sz w:val="28"/>
        </w:rPr>
        <w:t>（适用于厂家）</w:t>
      </w:r>
    </w:p>
    <w:p>
      <w:pPr>
        <w:jc w:val="center"/>
        <w:rPr>
          <w:rFonts w:hint="eastAsia" w:ascii="宋体" w:hAnsi="宋体"/>
          <w:sz w:val="24"/>
        </w:rPr>
      </w:pPr>
    </w:p>
    <w:p>
      <w:pPr>
        <w:pStyle w:val="8"/>
        <w:rPr>
          <w:rFonts w:hint="eastAsia"/>
        </w:rPr>
      </w:pPr>
      <w:r>
        <w:rPr>
          <w:rFonts w:ascii="宋体" w:hAnsi="宋体"/>
          <w:sz w:val="24"/>
        </w:rPr>
        <w:br w:type="page"/>
      </w:r>
      <w:r>
        <w:rPr>
          <w:rFonts w:hint="eastAsia"/>
        </w:rPr>
        <w:t>四</w:t>
      </w:r>
      <w:r>
        <w:t>、</w:t>
      </w:r>
      <w:r>
        <w:rPr>
          <w:rFonts w:hint="eastAsia"/>
        </w:rPr>
        <w:t>经销商具备向辽宁高速供货的合法能力证明材料</w:t>
      </w:r>
    </w:p>
    <w:p>
      <w:pPr>
        <w:jc w:val="center"/>
        <w:rPr>
          <w:rFonts w:hint="eastAsia" w:ascii="宋体" w:hAnsi="宋体"/>
          <w:sz w:val="28"/>
        </w:rPr>
      </w:pPr>
      <w:r>
        <w:rPr>
          <w:rFonts w:hint="eastAsia" w:ascii="宋体" w:hAnsi="宋体"/>
          <w:sz w:val="28"/>
        </w:rPr>
        <w:t>（适用于经销商）</w:t>
      </w:r>
    </w:p>
    <w:p>
      <w:pPr>
        <w:jc w:val="center"/>
        <w:rPr>
          <w:rFonts w:ascii="宋体" w:hAnsi="宋体"/>
          <w:sz w:val="28"/>
        </w:rPr>
      </w:pPr>
      <w:r>
        <w:rPr>
          <w:rFonts w:hint="eastAsia" w:ascii="宋体" w:hAnsi="宋体"/>
          <w:sz w:val="28"/>
        </w:rPr>
        <w:t>（提供厂家或厂家合法委托的经销商出具的授权销售区域包含辽宁高速的经销合同或渠道授权等证明材料）</w:t>
      </w:r>
    </w:p>
    <w:p>
      <w:pPr>
        <w:jc w:val="center"/>
        <w:rPr>
          <w:rFonts w:hint="eastAsia" w:ascii="宋体" w:hAnsi="宋体"/>
          <w:sz w:val="28"/>
        </w:rPr>
      </w:pPr>
    </w:p>
    <w:p>
      <w:pPr>
        <w:rPr>
          <w:rFonts w:hint="eastAsia" w:ascii="宋体" w:hAnsi="宋体"/>
          <w:sz w:val="28"/>
        </w:rPr>
      </w:pPr>
    </w:p>
    <w:p>
      <w:pPr>
        <w:pStyle w:val="8"/>
        <w:rPr>
          <w:rFonts w:hint="eastAsia"/>
        </w:rPr>
      </w:pPr>
      <w:r>
        <w:rPr>
          <w:rFonts w:ascii="宋体" w:hAnsi="宋体"/>
          <w:sz w:val="24"/>
        </w:rPr>
        <w:br w:type="page"/>
      </w:r>
      <w:r>
        <w:rPr>
          <w:rFonts w:hint="eastAsia"/>
        </w:rPr>
        <w:t>五</w:t>
      </w:r>
      <w:r>
        <w:t>、</w:t>
      </w:r>
      <w:r>
        <w:rPr>
          <w:rFonts w:hint="eastAsia"/>
        </w:rPr>
        <w:t>有效的食品经营许可证或备案材料</w:t>
      </w:r>
    </w:p>
    <w:p>
      <w:pPr>
        <w:jc w:val="center"/>
        <w:rPr>
          <w:rFonts w:hint="eastAsia"/>
          <w:sz w:val="24"/>
        </w:rPr>
      </w:pPr>
      <w:r>
        <w:rPr>
          <w:rFonts w:hint="eastAsia"/>
          <w:sz w:val="24"/>
        </w:rPr>
        <w:t>（适用于食品类商品供应商）</w:t>
      </w:r>
    </w:p>
    <w:p>
      <w:pPr>
        <w:pStyle w:val="8"/>
        <w:rPr>
          <w:rFonts w:hint="eastAsia"/>
        </w:rPr>
      </w:pPr>
      <w:r>
        <w:br w:type="page"/>
      </w:r>
      <w:r>
        <w:rPr>
          <w:rFonts w:hint="eastAsia"/>
        </w:rPr>
        <w:t>六</w:t>
      </w:r>
      <w:r>
        <w:t>、</w:t>
      </w:r>
      <w:r>
        <w:rPr>
          <w:rFonts w:hint="eastAsia"/>
        </w:rPr>
        <w:t>供应商满足信誉要求承诺函</w:t>
      </w:r>
    </w:p>
    <w:p>
      <w:pPr>
        <w:rPr>
          <w:rFonts w:hint="eastAsia"/>
        </w:rPr>
      </w:pPr>
    </w:p>
    <w:p>
      <w:pPr>
        <w:rPr>
          <w:rFonts w:hint="eastAsia"/>
          <w:sz w:val="28"/>
          <w:szCs w:val="32"/>
        </w:rPr>
      </w:pPr>
      <w:r>
        <w:rPr>
          <w:rFonts w:hint="eastAsia"/>
          <w:sz w:val="28"/>
          <w:szCs w:val="32"/>
        </w:rPr>
        <w:t>致：</w:t>
      </w:r>
      <w:r>
        <w:rPr>
          <w:rFonts w:hint="eastAsia"/>
          <w:sz w:val="28"/>
          <w:szCs w:val="32"/>
          <w:u w:val="single"/>
        </w:rPr>
        <w:t>辽宁省高速公路实业发展有限责任公司</w:t>
      </w:r>
    </w:p>
    <w:p>
      <w:pPr>
        <w:ind w:firstLine="560" w:firstLineChars="200"/>
        <w:rPr>
          <w:rFonts w:hint="eastAsia"/>
          <w:sz w:val="28"/>
          <w:szCs w:val="32"/>
        </w:rPr>
      </w:pPr>
      <w:r>
        <w:rPr>
          <w:rFonts w:hint="eastAsia"/>
          <w:sz w:val="28"/>
          <w:szCs w:val="32"/>
        </w:rPr>
        <w:t>本单位此次参加</w:t>
      </w:r>
      <w:r>
        <w:rPr>
          <w:rFonts w:hint="eastAsia"/>
          <w:sz w:val="28"/>
          <w:szCs w:val="32"/>
          <w:u w:val="single"/>
        </w:rPr>
        <w:t>辽宁省高速公路实业发展有限责任公司所辖高速公路服务区品牌供应商征集项目</w:t>
      </w:r>
      <w:r>
        <w:rPr>
          <w:rFonts w:hint="eastAsia"/>
          <w:sz w:val="28"/>
          <w:szCs w:val="32"/>
        </w:rPr>
        <w:t>，并郑重承诺：</w:t>
      </w:r>
    </w:p>
    <w:p>
      <w:pPr>
        <w:ind w:firstLine="560" w:firstLineChars="200"/>
        <w:rPr>
          <w:rFonts w:hint="eastAsia" w:ascii="宋体" w:hAnsi="宋体"/>
          <w:sz w:val="28"/>
          <w:szCs w:val="32"/>
        </w:rPr>
      </w:pPr>
      <w:r>
        <w:rPr>
          <w:rFonts w:hint="eastAsia" w:ascii="宋体" w:hAnsi="宋体"/>
          <w:sz w:val="28"/>
          <w:szCs w:val="32"/>
        </w:rPr>
        <w:t>1.供应商单位未被省级及以上行政主管部门取消招商项目所在地的经营资格且处于有效期内。</w:t>
      </w:r>
    </w:p>
    <w:p>
      <w:pPr>
        <w:ind w:firstLine="560" w:firstLineChars="200"/>
        <w:rPr>
          <w:rFonts w:hint="eastAsia" w:ascii="宋体" w:hAnsi="宋体"/>
          <w:sz w:val="28"/>
          <w:szCs w:val="32"/>
        </w:rPr>
      </w:pPr>
      <w:r>
        <w:rPr>
          <w:rFonts w:hint="eastAsia" w:ascii="宋体" w:hAnsi="宋体"/>
          <w:sz w:val="28"/>
          <w:szCs w:val="32"/>
        </w:rPr>
        <w:t>2.供应商单位未被责令停业，暂扣或吊销执照，或吊销资质证书。</w:t>
      </w:r>
    </w:p>
    <w:p>
      <w:pPr>
        <w:ind w:firstLine="560" w:firstLineChars="200"/>
        <w:rPr>
          <w:rFonts w:hint="eastAsia" w:ascii="宋体" w:hAnsi="宋体"/>
          <w:sz w:val="28"/>
          <w:szCs w:val="32"/>
        </w:rPr>
      </w:pPr>
      <w:r>
        <w:rPr>
          <w:rFonts w:hint="eastAsia" w:ascii="宋体" w:hAnsi="宋体"/>
          <w:sz w:val="28"/>
          <w:szCs w:val="32"/>
        </w:rPr>
        <w:t>3.供应商单位无进入清算程序，或被宣告破产，或其他丧失履约能力的情形。</w:t>
      </w:r>
    </w:p>
    <w:p>
      <w:pPr>
        <w:ind w:firstLine="560" w:firstLineChars="200"/>
        <w:rPr>
          <w:rFonts w:hint="eastAsia" w:ascii="宋体" w:hAnsi="宋体"/>
          <w:sz w:val="28"/>
          <w:szCs w:val="32"/>
        </w:rPr>
      </w:pPr>
      <w:r>
        <w:rPr>
          <w:rFonts w:hint="eastAsia" w:ascii="宋体" w:hAnsi="宋体"/>
          <w:sz w:val="28"/>
          <w:szCs w:val="32"/>
        </w:rPr>
        <w:t>4.供应商、供应商单位法定代表人（负责人或经营者等）、被授权委托人在近三年内无行贿犯罪行为。</w:t>
      </w:r>
    </w:p>
    <w:p>
      <w:pPr>
        <w:ind w:firstLine="560" w:firstLineChars="200"/>
        <w:rPr>
          <w:rFonts w:hint="eastAsia"/>
          <w:sz w:val="28"/>
          <w:szCs w:val="32"/>
        </w:rPr>
      </w:pPr>
      <w:r>
        <w:rPr>
          <w:rFonts w:hint="eastAsia"/>
          <w:sz w:val="28"/>
          <w:szCs w:val="32"/>
        </w:rPr>
        <w:t>如有不实之处，本单位愿负相应的法律责任，并承担由此产生的一切后果。</w:t>
      </w:r>
    </w:p>
    <w:p>
      <w:pPr>
        <w:ind w:firstLine="560" w:firstLineChars="200"/>
        <w:rPr>
          <w:rFonts w:hint="eastAsia"/>
          <w:sz w:val="28"/>
          <w:szCs w:val="32"/>
        </w:rPr>
      </w:pPr>
      <w:r>
        <w:rPr>
          <w:rFonts w:hint="eastAsia"/>
          <w:sz w:val="28"/>
          <w:szCs w:val="32"/>
        </w:rPr>
        <w:t>特此承诺！</w:t>
      </w:r>
    </w:p>
    <w:p>
      <w:pPr>
        <w:ind w:firstLine="560" w:firstLineChars="200"/>
        <w:rPr>
          <w:rFonts w:hint="eastAsia"/>
          <w:sz w:val="28"/>
          <w:szCs w:val="32"/>
        </w:rPr>
      </w:pPr>
    </w:p>
    <w:p>
      <w:pPr>
        <w:ind w:firstLine="560" w:firstLineChars="200"/>
        <w:rPr>
          <w:rFonts w:hint="eastAsia"/>
          <w:sz w:val="28"/>
          <w:szCs w:val="32"/>
        </w:rPr>
      </w:pPr>
    </w:p>
    <w:tbl>
      <w:tblPr>
        <w:tblStyle w:val="10"/>
        <w:tblW w:w="0" w:type="auto"/>
        <w:jc w:val="right"/>
        <w:tblLayout w:type="autofit"/>
        <w:tblCellMar>
          <w:top w:w="0" w:type="dxa"/>
          <w:left w:w="108" w:type="dxa"/>
          <w:bottom w:w="0" w:type="dxa"/>
          <w:right w:w="108" w:type="dxa"/>
        </w:tblCellMar>
      </w:tblPr>
      <w:tblGrid>
        <w:gridCol w:w="1901"/>
        <w:gridCol w:w="4394"/>
      </w:tblGrid>
      <w:tr>
        <w:tblPrEx>
          <w:tblCellMar>
            <w:top w:w="0" w:type="dxa"/>
            <w:left w:w="108" w:type="dxa"/>
            <w:bottom w:w="0" w:type="dxa"/>
            <w:right w:w="108" w:type="dxa"/>
          </w:tblCellMar>
        </w:tblPrEx>
        <w:trPr>
          <w:trHeight w:val="851" w:hRule="atLeast"/>
          <w:jc w:val="right"/>
        </w:trPr>
        <w:tc>
          <w:tcPr>
            <w:tcW w:w="1901" w:type="dxa"/>
            <w:noWrap w:val="0"/>
            <w:vAlign w:val="bottom"/>
          </w:tcPr>
          <w:p>
            <w:pPr>
              <w:jc w:val="distribute"/>
              <w:rPr>
                <w:rFonts w:hint="eastAsia"/>
                <w:sz w:val="28"/>
              </w:rPr>
            </w:pPr>
            <w:r>
              <w:rPr>
                <w:rFonts w:hint="eastAsia"/>
                <w:sz w:val="28"/>
              </w:rPr>
              <w:t>供应商名称：</w:t>
            </w:r>
          </w:p>
        </w:tc>
        <w:tc>
          <w:tcPr>
            <w:tcW w:w="4394" w:type="dxa"/>
            <w:tcBorders>
              <w:bottom w:val="single" w:color="auto" w:sz="4" w:space="0"/>
            </w:tcBorders>
            <w:noWrap w:val="0"/>
            <w:vAlign w:val="bottom"/>
          </w:tcPr>
          <w:p>
            <w:pPr>
              <w:jc w:val="center"/>
              <w:rPr>
                <w:rFonts w:hint="eastAsia"/>
                <w:sz w:val="28"/>
              </w:rPr>
            </w:pPr>
            <w:r>
              <w:rPr>
                <w:rFonts w:hint="eastAsia"/>
                <w:sz w:val="28"/>
              </w:rPr>
              <w:t>（加盖单位公章）</w:t>
            </w:r>
          </w:p>
        </w:tc>
      </w:tr>
      <w:tr>
        <w:tblPrEx>
          <w:tblCellMar>
            <w:top w:w="0" w:type="dxa"/>
            <w:left w:w="108" w:type="dxa"/>
            <w:bottom w:w="0" w:type="dxa"/>
            <w:right w:w="108" w:type="dxa"/>
          </w:tblCellMar>
        </w:tblPrEx>
        <w:trPr>
          <w:trHeight w:val="851" w:hRule="atLeast"/>
          <w:jc w:val="right"/>
        </w:trPr>
        <w:tc>
          <w:tcPr>
            <w:tcW w:w="1901" w:type="dxa"/>
            <w:noWrap w:val="0"/>
            <w:vAlign w:val="bottom"/>
          </w:tcPr>
          <w:p>
            <w:pPr>
              <w:jc w:val="distribute"/>
              <w:rPr>
                <w:rFonts w:hint="eastAsia"/>
                <w:sz w:val="28"/>
              </w:rPr>
            </w:pPr>
            <w:r>
              <w:rPr>
                <w:rFonts w:hint="eastAsia"/>
                <w:sz w:val="28"/>
              </w:rPr>
              <w:t>日期：</w:t>
            </w:r>
          </w:p>
        </w:tc>
        <w:tc>
          <w:tcPr>
            <w:tcW w:w="4394" w:type="dxa"/>
            <w:tcBorders>
              <w:top w:val="single" w:color="auto" w:sz="4" w:space="0"/>
              <w:bottom w:val="single" w:color="auto" w:sz="4" w:space="0"/>
            </w:tcBorders>
            <w:noWrap w:val="0"/>
            <w:vAlign w:val="bottom"/>
          </w:tcPr>
          <w:p>
            <w:pPr>
              <w:jc w:val="center"/>
              <w:rPr>
                <w:rFonts w:hint="eastAsia"/>
                <w:sz w:val="28"/>
              </w:rPr>
            </w:pPr>
            <w:r>
              <w:rPr>
                <w:rFonts w:hint="eastAsia"/>
                <w:sz w:val="28"/>
              </w:rPr>
              <w:t>年    月    日</w:t>
            </w:r>
          </w:p>
        </w:tc>
      </w:tr>
    </w:tbl>
    <w:p>
      <w:pPr>
        <w:pStyle w:val="8"/>
        <w:rPr>
          <w:rFonts w:hint="eastAsia"/>
        </w:rPr>
      </w:pPr>
      <w:r>
        <w:rPr>
          <w:rFonts w:ascii="宋体" w:hAnsi="宋体"/>
          <w:sz w:val="24"/>
        </w:rPr>
        <w:br w:type="page"/>
      </w:r>
      <w:r>
        <w:rPr>
          <w:rFonts w:hint="eastAsia"/>
        </w:rPr>
        <w:t>七</w:t>
      </w:r>
      <w:r>
        <w:t>、</w:t>
      </w:r>
      <w:r>
        <w:rPr>
          <w:rFonts w:hint="eastAsia"/>
        </w:rPr>
        <w:t>国家企业信用信息公示系统</w:t>
      </w:r>
      <w:r>
        <w:t>和</w:t>
      </w:r>
      <w:r>
        <w:rPr>
          <w:rFonts w:hint="eastAsia"/>
        </w:rPr>
        <w:t>中国执行信息公开网查询截图</w:t>
      </w:r>
    </w:p>
    <w:p>
      <w:pPr>
        <w:rPr>
          <w:rFonts w:hint="eastAsia" w:ascii="宋体" w:hAnsi="宋体"/>
          <w:sz w:val="28"/>
          <w:szCs w:val="28"/>
        </w:rPr>
      </w:pPr>
      <w:r>
        <w:rPr>
          <w:rFonts w:hint="eastAsia" w:ascii="宋体" w:hAnsi="宋体"/>
          <w:sz w:val="28"/>
          <w:szCs w:val="28"/>
        </w:rPr>
        <w:t>1.供应商单位在国家企业信用信息公示系统中未被列入严重违法失信企业名单截图。（</w:t>
      </w:r>
      <w:r>
        <w:rPr>
          <w:rFonts w:ascii="宋体" w:hAnsi="宋体"/>
          <w:sz w:val="28"/>
          <w:szCs w:val="28"/>
        </w:rPr>
        <w:fldChar w:fldCharType="begin"/>
      </w:r>
      <w:r>
        <w:rPr>
          <w:rFonts w:ascii="宋体" w:hAnsi="宋体"/>
          <w:sz w:val="28"/>
          <w:szCs w:val="28"/>
        </w:rPr>
        <w:instrText xml:space="preserve"> HYPERLINK "</w:instrText>
      </w:r>
      <w:r>
        <w:rPr>
          <w:rFonts w:hint="eastAsia" w:ascii="宋体" w:hAnsi="宋体"/>
          <w:sz w:val="28"/>
          <w:szCs w:val="28"/>
        </w:rPr>
        <w:instrText xml:space="preserve">http://www.gsxt.gov.cn/</w:instrText>
      </w:r>
      <w:r>
        <w:rPr>
          <w:rFonts w:ascii="宋体" w:hAnsi="宋体"/>
          <w:sz w:val="28"/>
          <w:szCs w:val="28"/>
        </w:rPr>
        <w:instrText xml:space="preserve">" </w:instrText>
      </w:r>
      <w:r>
        <w:rPr>
          <w:rFonts w:ascii="宋体" w:hAnsi="宋体"/>
          <w:sz w:val="28"/>
          <w:szCs w:val="28"/>
        </w:rPr>
        <w:fldChar w:fldCharType="separate"/>
      </w:r>
      <w:r>
        <w:rPr>
          <w:rStyle w:val="12"/>
          <w:rFonts w:hint="eastAsia" w:ascii="宋体" w:hAnsi="宋体"/>
          <w:color w:val="auto"/>
          <w:sz w:val="28"/>
          <w:szCs w:val="28"/>
        </w:rPr>
        <w:t>http://ww</w:t>
      </w:r>
      <w:bookmarkStart w:id="0" w:name="_Hlt178062466"/>
      <w:r>
        <w:rPr>
          <w:rStyle w:val="12"/>
          <w:rFonts w:hint="eastAsia" w:ascii="宋体" w:hAnsi="宋体"/>
          <w:color w:val="auto"/>
          <w:sz w:val="28"/>
          <w:szCs w:val="28"/>
        </w:rPr>
        <w:t>w</w:t>
      </w:r>
      <w:bookmarkEnd w:id="0"/>
      <w:r>
        <w:rPr>
          <w:rStyle w:val="12"/>
          <w:rFonts w:hint="eastAsia" w:ascii="宋体" w:hAnsi="宋体"/>
          <w:color w:val="auto"/>
          <w:sz w:val="28"/>
          <w:szCs w:val="28"/>
        </w:rPr>
        <w:t>.gsxt.gov.cn/</w:t>
      </w:r>
      <w:r>
        <w:rPr>
          <w:rFonts w:ascii="宋体" w:hAnsi="宋体"/>
          <w:sz w:val="28"/>
          <w:szCs w:val="28"/>
        </w:rPr>
        <w:fldChar w:fldCharType="end"/>
      </w:r>
      <w:r>
        <w:rPr>
          <w:rFonts w:hint="eastAsia" w:ascii="宋体" w:hAnsi="宋体"/>
          <w:sz w:val="28"/>
          <w:szCs w:val="28"/>
        </w:rPr>
        <w:t>）</w:t>
      </w:r>
    </w:p>
    <w:p>
      <w:pPr>
        <w:rPr>
          <w:rFonts w:hint="eastAsia" w:ascii="宋体" w:hAnsi="宋体"/>
          <w:b/>
          <w:sz w:val="28"/>
          <w:szCs w:val="28"/>
        </w:rPr>
      </w:pPr>
      <w:r>
        <w:rPr>
          <w:rFonts w:hint="eastAsia" w:ascii="宋体" w:hAnsi="宋体"/>
          <w:b/>
          <w:sz w:val="28"/>
          <w:szCs w:val="28"/>
        </w:rPr>
        <w:t>（例）查询截图：（请按供应商名称查询，并删除示例图片）</w:t>
      </w:r>
    </w:p>
    <w:p>
      <w:pPr>
        <w:rPr>
          <w:rFonts w:hint="eastAsia"/>
        </w:rPr>
      </w:pPr>
      <w:r>
        <w:rPr>
          <w:rFonts w:hint="eastAsia"/>
        </w:rPr>
        <w:drawing>
          <wp:inline distT="0" distB="0" distL="114300" distR="114300">
            <wp:extent cx="5269865" cy="4385310"/>
            <wp:effectExtent l="0" t="0" r="6985" b="15240"/>
            <wp:docPr id="1" name="图片 1" descr="国家企业信用信息公示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家企业信用信息公示系统"/>
                    <pic:cNvPicPr>
                      <a:picLocks noChangeAspect="1"/>
                    </pic:cNvPicPr>
                  </pic:nvPicPr>
                  <pic:blipFill>
                    <a:blip r:embed="rId5"/>
                    <a:stretch>
                      <a:fillRect/>
                    </a:stretch>
                  </pic:blipFill>
                  <pic:spPr>
                    <a:xfrm>
                      <a:off x="0" y="0"/>
                      <a:ext cx="5269865" cy="4385310"/>
                    </a:xfrm>
                    <a:prstGeom prst="rect">
                      <a:avLst/>
                    </a:prstGeom>
                    <a:noFill/>
                    <a:ln>
                      <a:noFill/>
                    </a:ln>
                  </pic:spPr>
                </pic:pic>
              </a:graphicData>
            </a:graphic>
          </wp:inline>
        </w:drawing>
      </w:r>
    </w:p>
    <w:p>
      <w:pPr>
        <w:rPr>
          <w:rFonts w:hint="eastAsia" w:ascii="宋体" w:hAnsi="宋体"/>
          <w:sz w:val="28"/>
          <w:szCs w:val="28"/>
        </w:rPr>
      </w:pPr>
      <w:r>
        <w:rPr>
          <w:rFonts w:ascii="宋体" w:hAnsi="宋体"/>
          <w:sz w:val="28"/>
          <w:szCs w:val="28"/>
        </w:rPr>
        <w:br w:type="page"/>
      </w:r>
      <w:r>
        <w:rPr>
          <w:rFonts w:hint="eastAsia" w:ascii="宋体" w:hAnsi="宋体"/>
          <w:sz w:val="28"/>
          <w:szCs w:val="28"/>
        </w:rPr>
        <w:t>2.供应商、供应商单位法定代表人（负责人或经营者等）、被授权委托人在“中国执行信息公开网”中未被列入为失信被执行人名单。（</w:t>
      </w:r>
      <w:r>
        <w:rPr>
          <w:rFonts w:ascii="宋体" w:hAnsi="宋体"/>
          <w:sz w:val="28"/>
          <w:szCs w:val="28"/>
        </w:rPr>
        <w:fldChar w:fldCharType="begin"/>
      </w:r>
      <w:r>
        <w:rPr>
          <w:rFonts w:ascii="宋体" w:hAnsi="宋体"/>
          <w:sz w:val="28"/>
          <w:szCs w:val="28"/>
        </w:rPr>
        <w:instrText xml:space="preserve"> HYPERLINK "</w:instrText>
      </w:r>
      <w:r>
        <w:rPr>
          <w:rFonts w:hint="eastAsia" w:ascii="宋体" w:hAnsi="宋体"/>
          <w:sz w:val="28"/>
          <w:szCs w:val="28"/>
        </w:rPr>
        <w:instrText xml:space="preserve">http://zxgk.court.gov.cn/shixin/</w:instrText>
      </w:r>
      <w:r>
        <w:rPr>
          <w:rFonts w:ascii="宋体" w:hAnsi="宋体"/>
          <w:sz w:val="28"/>
          <w:szCs w:val="28"/>
        </w:rPr>
        <w:instrText xml:space="preserve">" </w:instrText>
      </w:r>
      <w:r>
        <w:rPr>
          <w:rFonts w:ascii="宋体" w:hAnsi="宋体"/>
          <w:sz w:val="28"/>
          <w:szCs w:val="28"/>
        </w:rPr>
        <w:fldChar w:fldCharType="separate"/>
      </w:r>
      <w:r>
        <w:rPr>
          <w:rStyle w:val="12"/>
          <w:rFonts w:hint="eastAsia" w:ascii="宋体" w:hAnsi="宋体"/>
          <w:color w:val="auto"/>
          <w:sz w:val="28"/>
          <w:szCs w:val="28"/>
        </w:rPr>
        <w:t>http://zxgk</w:t>
      </w:r>
      <w:bookmarkStart w:id="1" w:name="_Hlt178062461"/>
      <w:bookmarkStart w:id="2" w:name="_Hlt178062460"/>
      <w:r>
        <w:rPr>
          <w:rStyle w:val="12"/>
          <w:rFonts w:hint="eastAsia" w:ascii="宋体" w:hAnsi="宋体"/>
          <w:color w:val="auto"/>
          <w:sz w:val="28"/>
          <w:szCs w:val="28"/>
        </w:rPr>
        <w:t>.</w:t>
      </w:r>
      <w:bookmarkEnd w:id="1"/>
      <w:bookmarkEnd w:id="2"/>
      <w:r>
        <w:rPr>
          <w:rStyle w:val="12"/>
          <w:rFonts w:hint="eastAsia" w:ascii="宋体" w:hAnsi="宋体"/>
          <w:color w:val="auto"/>
          <w:sz w:val="28"/>
          <w:szCs w:val="28"/>
        </w:rPr>
        <w:t>cou</w:t>
      </w:r>
      <w:bookmarkStart w:id="3" w:name="_Hlt178062464"/>
      <w:r>
        <w:rPr>
          <w:rStyle w:val="12"/>
          <w:rFonts w:hint="eastAsia" w:ascii="宋体" w:hAnsi="宋体"/>
          <w:color w:val="auto"/>
          <w:sz w:val="28"/>
          <w:szCs w:val="28"/>
        </w:rPr>
        <w:t>r</w:t>
      </w:r>
      <w:bookmarkEnd w:id="3"/>
      <w:r>
        <w:rPr>
          <w:rStyle w:val="12"/>
          <w:rFonts w:hint="eastAsia" w:ascii="宋体" w:hAnsi="宋体"/>
          <w:color w:val="auto"/>
          <w:sz w:val="28"/>
          <w:szCs w:val="28"/>
        </w:rPr>
        <w:t>t.gov.cn/shixin/</w:t>
      </w:r>
      <w:r>
        <w:rPr>
          <w:rFonts w:ascii="宋体" w:hAnsi="宋体"/>
          <w:sz w:val="28"/>
          <w:szCs w:val="28"/>
        </w:rPr>
        <w:fldChar w:fldCharType="end"/>
      </w:r>
      <w:r>
        <w:rPr>
          <w:rFonts w:hint="eastAsia" w:ascii="宋体" w:hAnsi="宋体"/>
          <w:sz w:val="28"/>
          <w:szCs w:val="28"/>
        </w:rPr>
        <w:t>）</w:t>
      </w:r>
    </w:p>
    <w:p>
      <w:pPr>
        <w:rPr>
          <w:rFonts w:hint="eastAsia" w:ascii="宋体" w:hAnsi="宋体"/>
          <w:sz w:val="28"/>
          <w:szCs w:val="28"/>
        </w:rPr>
      </w:pPr>
      <w:r>
        <w:rPr>
          <w:rFonts w:hint="eastAsia" w:ascii="宋体" w:hAnsi="宋体"/>
          <w:sz w:val="28"/>
          <w:szCs w:val="28"/>
        </w:rPr>
        <w:t>（1）供应商单位查询截图：</w:t>
      </w:r>
    </w:p>
    <w:p>
      <w:pPr>
        <w:rPr>
          <w:rFonts w:hint="eastAsia" w:ascii="宋体" w:hAnsi="宋体"/>
          <w:b/>
          <w:sz w:val="28"/>
          <w:szCs w:val="28"/>
        </w:rPr>
      </w:pPr>
      <w:r>
        <w:rPr>
          <w:rFonts w:hint="eastAsia" w:ascii="宋体" w:hAnsi="宋体"/>
          <w:b/>
          <w:sz w:val="28"/>
          <w:szCs w:val="28"/>
        </w:rPr>
        <w:t>（例）查询截图：（请按供应商名称查询，并删除示例图片）</w:t>
      </w:r>
    </w:p>
    <w:p>
      <w:pPr>
        <w:rPr>
          <w:rFonts w:hint="eastAsia" w:ascii="宋体" w:hAnsi="宋体"/>
          <w:sz w:val="28"/>
          <w:szCs w:val="28"/>
        </w:rPr>
      </w:pPr>
      <w:r>
        <w:rPr>
          <w:rFonts w:hint="eastAsia" w:ascii="宋体" w:hAnsi="宋体"/>
          <w:sz w:val="28"/>
          <w:szCs w:val="28"/>
        </w:rPr>
        <w:drawing>
          <wp:inline distT="0" distB="0" distL="114300" distR="114300">
            <wp:extent cx="4965700" cy="6802120"/>
            <wp:effectExtent l="0" t="0" r="6350" b="17780"/>
            <wp:docPr id="4" name="图片 2" descr="全国法院失信被执行人名单信息公布与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全国法院失信被执行人名单信息公布与查询"/>
                    <pic:cNvPicPr>
                      <a:picLocks noChangeAspect="1"/>
                    </pic:cNvPicPr>
                  </pic:nvPicPr>
                  <pic:blipFill>
                    <a:blip r:embed="rId6"/>
                    <a:stretch>
                      <a:fillRect/>
                    </a:stretch>
                  </pic:blipFill>
                  <pic:spPr>
                    <a:xfrm>
                      <a:off x="0" y="0"/>
                      <a:ext cx="4965700" cy="6802120"/>
                    </a:xfrm>
                    <a:prstGeom prst="rect">
                      <a:avLst/>
                    </a:prstGeom>
                    <a:noFill/>
                    <a:ln>
                      <a:noFill/>
                    </a:ln>
                  </pic:spPr>
                </pic:pic>
              </a:graphicData>
            </a:graphic>
          </wp:inline>
        </w:drawing>
      </w:r>
    </w:p>
    <w:p>
      <w:pPr>
        <w:rPr>
          <w:rFonts w:hint="eastAsia" w:ascii="宋体" w:hAnsi="宋体"/>
          <w:sz w:val="28"/>
          <w:szCs w:val="28"/>
        </w:rPr>
      </w:pPr>
      <w:r>
        <w:rPr>
          <w:rFonts w:hint="eastAsia" w:ascii="宋体" w:hAnsi="宋体"/>
          <w:sz w:val="28"/>
          <w:szCs w:val="28"/>
        </w:rPr>
        <w:t>（2）</w:t>
      </w:r>
      <w:r>
        <w:rPr>
          <w:rFonts w:ascii="宋体" w:hAnsi="宋体"/>
          <w:sz w:val="28"/>
          <w:szCs w:val="28"/>
        </w:rPr>
        <w:t>供应商单位法定代表人查询截图：</w:t>
      </w:r>
    </w:p>
    <w:p>
      <w:pPr>
        <w:rPr>
          <w:rFonts w:hint="eastAsia" w:ascii="宋体" w:hAnsi="宋体"/>
          <w:b/>
          <w:sz w:val="28"/>
          <w:szCs w:val="28"/>
        </w:rPr>
      </w:pPr>
      <w:r>
        <w:rPr>
          <w:rFonts w:hint="eastAsia" w:ascii="宋体" w:hAnsi="宋体"/>
          <w:b/>
          <w:sz w:val="28"/>
          <w:szCs w:val="28"/>
        </w:rPr>
        <w:t>（例）查询截图：（请按供应商名称查询，并删除示例图片）</w:t>
      </w:r>
    </w:p>
    <w:p>
      <w:pPr>
        <w:rPr>
          <w:rFonts w:hint="eastAsia" w:ascii="宋体" w:hAnsi="宋体"/>
          <w:sz w:val="28"/>
          <w:szCs w:val="28"/>
        </w:rPr>
      </w:pPr>
      <w:r>
        <w:rPr>
          <w:rFonts w:hint="eastAsia" w:ascii="宋体" w:hAnsi="宋体"/>
          <w:sz w:val="28"/>
          <w:szCs w:val="28"/>
        </w:rPr>
        <w:drawing>
          <wp:inline distT="0" distB="0" distL="114300" distR="114300">
            <wp:extent cx="4822190" cy="7739380"/>
            <wp:effectExtent l="0" t="0" r="16510" b="13970"/>
            <wp:docPr id="2" name="图片 3" descr="全国法院失信被执行人名单信息公布与查询法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全国法院失信被执行人名单信息公布与查询法人"/>
                    <pic:cNvPicPr>
                      <a:picLocks noChangeAspect="1"/>
                    </pic:cNvPicPr>
                  </pic:nvPicPr>
                  <pic:blipFill>
                    <a:blip r:embed="rId7"/>
                    <a:stretch>
                      <a:fillRect/>
                    </a:stretch>
                  </pic:blipFill>
                  <pic:spPr>
                    <a:xfrm>
                      <a:off x="0" y="0"/>
                      <a:ext cx="4822190" cy="7739380"/>
                    </a:xfrm>
                    <a:prstGeom prst="rect">
                      <a:avLst/>
                    </a:prstGeom>
                    <a:noFill/>
                    <a:ln>
                      <a:noFill/>
                    </a:ln>
                  </pic:spPr>
                </pic:pic>
              </a:graphicData>
            </a:graphic>
          </wp:inline>
        </w:drawing>
      </w:r>
    </w:p>
    <w:p>
      <w:pPr>
        <w:rPr>
          <w:rFonts w:hint="eastAsia" w:ascii="宋体" w:hAnsi="宋体"/>
          <w:sz w:val="28"/>
          <w:szCs w:val="28"/>
        </w:rPr>
      </w:pPr>
      <w:r>
        <w:rPr>
          <w:rFonts w:hint="eastAsia" w:ascii="宋体" w:hAnsi="宋体"/>
          <w:sz w:val="28"/>
          <w:szCs w:val="28"/>
        </w:rPr>
        <w:t>（3）被授权委托人（如有）查询截图：</w:t>
      </w:r>
    </w:p>
    <w:p>
      <w:pPr>
        <w:rPr>
          <w:rFonts w:hint="eastAsia" w:ascii="宋体" w:hAnsi="宋体"/>
          <w:b/>
          <w:sz w:val="28"/>
          <w:szCs w:val="28"/>
        </w:rPr>
      </w:pPr>
      <w:r>
        <w:rPr>
          <w:rFonts w:hint="eastAsia" w:ascii="宋体" w:hAnsi="宋体"/>
          <w:b/>
          <w:sz w:val="28"/>
          <w:szCs w:val="28"/>
        </w:rPr>
        <w:t>（例）查询截图：（请按供应商名称查询，并删除示例图片）</w:t>
      </w:r>
    </w:p>
    <w:p>
      <w:pPr>
        <w:rPr>
          <w:rFonts w:hint="eastAsia" w:ascii="宋体" w:hAnsi="宋体"/>
          <w:sz w:val="28"/>
          <w:szCs w:val="28"/>
        </w:rPr>
      </w:pPr>
      <w:r>
        <w:rPr>
          <w:rFonts w:hint="eastAsia" w:ascii="宋体" w:hAnsi="宋体"/>
          <w:sz w:val="28"/>
          <w:szCs w:val="28"/>
        </w:rPr>
        <w:drawing>
          <wp:inline distT="0" distB="0" distL="114300" distR="114300">
            <wp:extent cx="4922520" cy="7458075"/>
            <wp:effectExtent l="0" t="0" r="11430" b="9525"/>
            <wp:docPr id="3" name="图片 4" descr="全国法院失信被执行人名单信息公布与查询-代理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全国法院失信被执行人名单信息公布与查询-代理人"/>
                    <pic:cNvPicPr>
                      <a:picLocks noChangeAspect="1"/>
                    </pic:cNvPicPr>
                  </pic:nvPicPr>
                  <pic:blipFill>
                    <a:blip r:embed="rId8"/>
                    <a:stretch>
                      <a:fillRect/>
                    </a:stretch>
                  </pic:blipFill>
                  <pic:spPr>
                    <a:xfrm>
                      <a:off x="0" y="0"/>
                      <a:ext cx="4922520" cy="7458075"/>
                    </a:xfrm>
                    <a:prstGeom prst="rect">
                      <a:avLst/>
                    </a:prstGeom>
                    <a:noFill/>
                    <a:ln>
                      <a:noFill/>
                    </a:ln>
                  </pic:spPr>
                </pic:pic>
              </a:graphicData>
            </a:graphic>
          </wp:inline>
        </w:drawing>
      </w:r>
    </w:p>
    <w:p>
      <w:pPr>
        <w:pStyle w:val="8"/>
        <w:rPr>
          <w:rFonts w:hint="eastAsia"/>
        </w:rPr>
      </w:pPr>
      <w:r>
        <w:br w:type="page"/>
      </w:r>
      <w:r>
        <w:rPr>
          <w:rFonts w:hint="eastAsia"/>
        </w:rPr>
        <w:t>八</w:t>
      </w:r>
      <w:r>
        <w:t>、供应商提供资料真实性承诺函</w:t>
      </w:r>
    </w:p>
    <w:p>
      <w:pPr>
        <w:rPr>
          <w:rFonts w:hint="eastAsia"/>
          <w:sz w:val="28"/>
          <w:szCs w:val="32"/>
        </w:rPr>
      </w:pPr>
    </w:p>
    <w:p>
      <w:pPr>
        <w:rPr>
          <w:rFonts w:hint="eastAsia"/>
          <w:sz w:val="28"/>
          <w:szCs w:val="32"/>
        </w:rPr>
      </w:pPr>
      <w:r>
        <w:rPr>
          <w:rFonts w:hint="eastAsia"/>
          <w:sz w:val="28"/>
          <w:szCs w:val="32"/>
        </w:rPr>
        <w:t>致：</w:t>
      </w:r>
      <w:r>
        <w:rPr>
          <w:rFonts w:hint="eastAsia"/>
          <w:sz w:val="28"/>
          <w:szCs w:val="32"/>
          <w:u w:val="single"/>
        </w:rPr>
        <w:t>辽宁省高速公路实业发展有限责任公司</w:t>
      </w:r>
    </w:p>
    <w:p>
      <w:pPr>
        <w:ind w:firstLine="560" w:firstLineChars="200"/>
        <w:rPr>
          <w:rFonts w:hint="eastAsia"/>
          <w:sz w:val="28"/>
          <w:szCs w:val="32"/>
        </w:rPr>
      </w:pPr>
      <w:r>
        <w:rPr>
          <w:rFonts w:hint="eastAsia"/>
          <w:sz w:val="28"/>
          <w:szCs w:val="32"/>
        </w:rPr>
        <w:t>本单位此次参加</w:t>
      </w:r>
      <w:r>
        <w:rPr>
          <w:rFonts w:hint="eastAsia"/>
          <w:sz w:val="28"/>
          <w:szCs w:val="32"/>
          <w:u w:val="single"/>
        </w:rPr>
        <w:t>辽宁省高速公路实业发展有限责任公司所辖高速公路服务区品牌供应商征集项目</w:t>
      </w:r>
      <w:r>
        <w:rPr>
          <w:rFonts w:hint="eastAsia"/>
          <w:sz w:val="28"/>
          <w:szCs w:val="32"/>
        </w:rPr>
        <w:t>所提交的申请材料内容和所附资料均真实、合法，如有不实之处，愿负相应的法律责任，并承担由此产生的一切后果。</w:t>
      </w:r>
    </w:p>
    <w:p>
      <w:pPr>
        <w:ind w:firstLine="560" w:firstLineChars="200"/>
        <w:rPr>
          <w:rFonts w:hint="eastAsia"/>
          <w:sz w:val="28"/>
          <w:szCs w:val="32"/>
        </w:rPr>
      </w:pPr>
      <w:r>
        <w:rPr>
          <w:rFonts w:hint="eastAsia"/>
          <w:sz w:val="28"/>
          <w:szCs w:val="32"/>
        </w:rPr>
        <w:t>特此承诺！</w:t>
      </w: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tbl>
      <w:tblPr>
        <w:tblStyle w:val="10"/>
        <w:tblW w:w="0" w:type="auto"/>
        <w:jc w:val="right"/>
        <w:tblLayout w:type="autofit"/>
        <w:tblCellMar>
          <w:top w:w="0" w:type="dxa"/>
          <w:left w:w="108" w:type="dxa"/>
          <w:bottom w:w="0" w:type="dxa"/>
          <w:right w:w="108" w:type="dxa"/>
        </w:tblCellMar>
      </w:tblPr>
      <w:tblGrid>
        <w:gridCol w:w="1901"/>
        <w:gridCol w:w="4394"/>
      </w:tblGrid>
      <w:tr>
        <w:tblPrEx>
          <w:tblCellMar>
            <w:top w:w="0" w:type="dxa"/>
            <w:left w:w="108" w:type="dxa"/>
            <w:bottom w:w="0" w:type="dxa"/>
            <w:right w:w="108" w:type="dxa"/>
          </w:tblCellMar>
        </w:tblPrEx>
        <w:trPr>
          <w:trHeight w:val="851" w:hRule="atLeast"/>
          <w:jc w:val="right"/>
        </w:trPr>
        <w:tc>
          <w:tcPr>
            <w:tcW w:w="1901" w:type="dxa"/>
            <w:noWrap w:val="0"/>
            <w:vAlign w:val="bottom"/>
          </w:tcPr>
          <w:p>
            <w:pPr>
              <w:jc w:val="distribute"/>
              <w:rPr>
                <w:rFonts w:hint="eastAsia"/>
                <w:sz w:val="28"/>
              </w:rPr>
            </w:pPr>
            <w:r>
              <w:rPr>
                <w:rFonts w:hint="eastAsia"/>
                <w:sz w:val="28"/>
              </w:rPr>
              <w:t>供应商名称：</w:t>
            </w:r>
          </w:p>
        </w:tc>
        <w:tc>
          <w:tcPr>
            <w:tcW w:w="4394" w:type="dxa"/>
            <w:tcBorders>
              <w:bottom w:val="single" w:color="auto" w:sz="4" w:space="0"/>
            </w:tcBorders>
            <w:noWrap w:val="0"/>
            <w:vAlign w:val="bottom"/>
          </w:tcPr>
          <w:p>
            <w:pPr>
              <w:jc w:val="center"/>
              <w:rPr>
                <w:rFonts w:hint="eastAsia"/>
                <w:sz w:val="28"/>
              </w:rPr>
            </w:pPr>
            <w:r>
              <w:rPr>
                <w:rFonts w:hint="eastAsia"/>
                <w:sz w:val="28"/>
              </w:rPr>
              <w:t>（加盖单位公章）</w:t>
            </w:r>
          </w:p>
        </w:tc>
      </w:tr>
      <w:tr>
        <w:tblPrEx>
          <w:tblCellMar>
            <w:top w:w="0" w:type="dxa"/>
            <w:left w:w="108" w:type="dxa"/>
            <w:bottom w:w="0" w:type="dxa"/>
            <w:right w:w="108" w:type="dxa"/>
          </w:tblCellMar>
        </w:tblPrEx>
        <w:trPr>
          <w:trHeight w:val="851" w:hRule="atLeast"/>
          <w:jc w:val="right"/>
        </w:trPr>
        <w:tc>
          <w:tcPr>
            <w:tcW w:w="1901" w:type="dxa"/>
            <w:noWrap w:val="0"/>
            <w:vAlign w:val="bottom"/>
          </w:tcPr>
          <w:p>
            <w:pPr>
              <w:jc w:val="distribute"/>
              <w:rPr>
                <w:rFonts w:hint="eastAsia"/>
                <w:sz w:val="28"/>
              </w:rPr>
            </w:pPr>
            <w:r>
              <w:rPr>
                <w:rFonts w:hint="eastAsia"/>
                <w:sz w:val="28"/>
              </w:rPr>
              <w:t>日期：</w:t>
            </w:r>
          </w:p>
        </w:tc>
        <w:tc>
          <w:tcPr>
            <w:tcW w:w="4394" w:type="dxa"/>
            <w:tcBorders>
              <w:top w:val="single" w:color="auto" w:sz="4" w:space="0"/>
              <w:bottom w:val="single" w:color="auto" w:sz="4" w:space="0"/>
            </w:tcBorders>
            <w:noWrap w:val="0"/>
            <w:vAlign w:val="bottom"/>
          </w:tcPr>
          <w:p>
            <w:pPr>
              <w:jc w:val="center"/>
              <w:rPr>
                <w:rFonts w:hint="eastAsia"/>
                <w:sz w:val="28"/>
              </w:rPr>
            </w:pPr>
            <w:r>
              <w:rPr>
                <w:rFonts w:hint="eastAsia"/>
                <w:sz w:val="28"/>
              </w:rPr>
              <w:t>年    月    日</w:t>
            </w:r>
          </w:p>
        </w:tc>
      </w:tr>
    </w:tbl>
    <w:p>
      <w:pPr>
        <w:rPr>
          <w:rFonts w:hint="eastAsia"/>
        </w:rPr>
      </w:pPr>
    </w:p>
    <w:p>
      <w:pPr>
        <w:pStyle w:val="8"/>
        <w:rPr>
          <w:rFonts w:hint="eastAsia"/>
        </w:rPr>
      </w:pPr>
      <w:r>
        <w:br w:type="page"/>
      </w:r>
      <w:r>
        <w:rPr>
          <w:rFonts w:hint="eastAsia"/>
        </w:rPr>
        <w:t>九</w:t>
      </w:r>
      <w:r>
        <w:t>、</w:t>
      </w:r>
      <w:r>
        <w:rPr>
          <w:rFonts w:hint="eastAsia"/>
        </w:rPr>
        <w:t>供应商参加招商活动前3年内在经营活动中没有重大违法记录的书面声明</w:t>
      </w:r>
    </w:p>
    <w:p>
      <w:pPr>
        <w:rPr>
          <w:rFonts w:ascii="宋体" w:hAnsi="宋体" w:cs="仿宋_GB2312"/>
          <w:b/>
          <w:sz w:val="28"/>
          <w:szCs w:val="28"/>
        </w:rPr>
      </w:pPr>
      <w:r>
        <w:rPr>
          <w:rFonts w:hint="eastAsia" w:ascii="宋体" w:hAnsi="宋体" w:cs="仿宋_GB2312"/>
          <w:bCs/>
          <w:sz w:val="28"/>
          <w:szCs w:val="28"/>
        </w:rPr>
        <w:t>致：</w:t>
      </w:r>
      <w:r>
        <w:rPr>
          <w:rFonts w:hint="eastAsia" w:ascii="宋体" w:hAnsi="宋体" w:cs="仿宋_GB2312"/>
          <w:bCs/>
          <w:sz w:val="28"/>
          <w:szCs w:val="28"/>
          <w:u w:val="single"/>
        </w:rPr>
        <w:t>辽宁省高速公路实业发展有限责任公司</w:t>
      </w:r>
    </w:p>
    <w:p>
      <w:pPr>
        <w:ind w:firstLine="560" w:firstLineChars="200"/>
        <w:rPr>
          <w:rFonts w:ascii="宋体" w:hAnsi="宋体" w:cs="仿宋_GB2312"/>
          <w:bCs/>
          <w:sz w:val="28"/>
          <w:szCs w:val="28"/>
        </w:rPr>
      </w:pPr>
      <w:r>
        <w:rPr>
          <w:rFonts w:hint="eastAsia" w:ascii="宋体" w:hAnsi="宋体" w:cs="仿宋_GB2312"/>
          <w:bCs/>
          <w:sz w:val="28"/>
          <w:szCs w:val="28"/>
        </w:rPr>
        <w:t>在本次招商谈判时间前，我单位前3年内在经营活动中没有因违法经营受到刑事处罚或者责令停产停业、吊销许可证或者执照、较大数额罚款等行政处罚的重大违法记录。</w:t>
      </w:r>
    </w:p>
    <w:p>
      <w:pPr>
        <w:ind w:firstLine="560" w:firstLineChars="200"/>
        <w:rPr>
          <w:rFonts w:hint="eastAsia"/>
          <w:sz w:val="28"/>
          <w:szCs w:val="28"/>
        </w:rPr>
      </w:pPr>
      <w:r>
        <w:rPr>
          <w:rFonts w:hint="eastAsia"/>
          <w:sz w:val="28"/>
          <w:szCs w:val="28"/>
        </w:rPr>
        <w:t>如有不实之处，本单位愿负相应的法律责任，并承担由此产生的一切后果。</w:t>
      </w:r>
    </w:p>
    <w:p>
      <w:pPr>
        <w:ind w:firstLine="560" w:firstLineChars="200"/>
        <w:rPr>
          <w:rFonts w:hint="eastAsia"/>
          <w:sz w:val="28"/>
          <w:szCs w:val="28"/>
        </w:rPr>
      </w:pPr>
      <w:r>
        <w:rPr>
          <w:rFonts w:hint="eastAsia"/>
          <w:sz w:val="28"/>
          <w:szCs w:val="28"/>
        </w:rPr>
        <w:t>特此声明！</w:t>
      </w:r>
    </w:p>
    <w:p>
      <w:pPr>
        <w:spacing w:line="440" w:lineRule="exact"/>
        <w:ind w:right="1050" w:rightChars="500" w:firstLine="480" w:firstLineChars="200"/>
        <w:rPr>
          <w:rFonts w:ascii="宋体" w:hAnsi="宋体" w:cs="仿宋_GB2312"/>
          <w:bCs/>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rPr>
          <w:rFonts w:ascii="宋体" w:hAnsi="宋体" w:cs="仿宋_GB2312"/>
          <w:sz w:val="28"/>
          <w:szCs w:val="32"/>
        </w:rPr>
      </w:pPr>
      <w:r>
        <w:rPr>
          <w:rFonts w:hint="eastAsia" w:ascii="宋体" w:hAnsi="宋体" w:cs="仿宋_GB2312"/>
          <w:sz w:val="28"/>
          <w:szCs w:val="32"/>
        </w:rPr>
        <w:t>供应商名称：</w:t>
      </w:r>
      <w:r>
        <w:rPr>
          <w:rFonts w:hint="eastAsia" w:ascii="宋体" w:hAnsi="宋体" w:cs="仿宋_GB2312"/>
          <w:sz w:val="28"/>
          <w:szCs w:val="32"/>
          <w:u w:val="single"/>
        </w:rPr>
        <w:t xml:space="preserve">                     </w:t>
      </w:r>
      <w:r>
        <w:rPr>
          <w:rFonts w:hint="eastAsia" w:ascii="宋体" w:hAnsi="宋体" w:cs="仿宋_GB2312"/>
          <w:sz w:val="28"/>
          <w:szCs w:val="32"/>
        </w:rPr>
        <w:t>（盖单位公章）</w:t>
      </w:r>
    </w:p>
    <w:p>
      <w:pPr>
        <w:tabs>
          <w:tab w:val="left" w:pos="2460"/>
          <w:tab w:val="center" w:pos="4156"/>
          <w:tab w:val="left" w:pos="6735"/>
        </w:tabs>
        <w:jc w:val="left"/>
        <w:rPr>
          <w:rFonts w:ascii="宋体" w:hAnsi="宋体" w:cs="仿宋_GB2312"/>
          <w:sz w:val="28"/>
          <w:szCs w:val="32"/>
        </w:rPr>
      </w:pPr>
      <w:r>
        <w:rPr>
          <w:rFonts w:hint="eastAsia" w:ascii="宋体" w:hAnsi="宋体" w:cs="仿宋_GB2312"/>
          <w:sz w:val="28"/>
          <w:szCs w:val="32"/>
        </w:rPr>
        <w:t>法定代表人（非法人单位为负责人或等同）</w:t>
      </w:r>
    </w:p>
    <w:p>
      <w:pPr>
        <w:tabs>
          <w:tab w:val="left" w:pos="2460"/>
          <w:tab w:val="center" w:pos="4156"/>
          <w:tab w:val="left" w:pos="6735"/>
        </w:tabs>
        <w:jc w:val="left"/>
        <w:rPr>
          <w:rFonts w:ascii="宋体" w:hAnsi="宋体" w:cs="仿宋_GB2312"/>
          <w:sz w:val="28"/>
          <w:szCs w:val="32"/>
          <w:u w:val="single"/>
        </w:rPr>
      </w:pPr>
      <w:r>
        <w:rPr>
          <w:rFonts w:hint="eastAsia" w:ascii="宋体" w:hAnsi="宋体" w:cs="仿宋_GB2312"/>
          <w:sz w:val="28"/>
          <w:szCs w:val="32"/>
        </w:rPr>
        <w:t>或其授权商谈代表：</w:t>
      </w:r>
      <w:r>
        <w:rPr>
          <w:rFonts w:hint="eastAsia" w:ascii="宋体" w:hAnsi="宋体" w:cs="仿宋_GB2312"/>
          <w:sz w:val="28"/>
          <w:szCs w:val="32"/>
          <w:u w:val="single"/>
        </w:rPr>
        <w:t xml:space="preserve">               </w:t>
      </w:r>
      <w:r>
        <w:rPr>
          <w:rFonts w:hint="eastAsia" w:ascii="宋体" w:hAnsi="宋体" w:cs="仿宋_GB2312"/>
          <w:sz w:val="28"/>
          <w:szCs w:val="32"/>
        </w:rPr>
        <w:t>（签字或盖章）</w:t>
      </w:r>
    </w:p>
    <w:p>
      <w:pPr>
        <w:tabs>
          <w:tab w:val="left" w:pos="2460"/>
          <w:tab w:val="center" w:pos="4156"/>
          <w:tab w:val="left" w:pos="6735"/>
        </w:tabs>
        <w:ind w:right="1192"/>
        <w:rPr>
          <w:rFonts w:ascii="宋体" w:hAnsi="宋体" w:cs="仿宋_GB2312"/>
          <w:sz w:val="28"/>
          <w:szCs w:val="32"/>
        </w:rPr>
      </w:pPr>
      <w:r>
        <w:rPr>
          <w:rFonts w:hint="eastAsia" w:ascii="宋体" w:hAnsi="宋体" w:cs="仿宋_GB2312"/>
          <w:sz w:val="28"/>
          <w:szCs w:val="32"/>
        </w:rPr>
        <w:t>日期：</w:t>
      </w:r>
      <w:r>
        <w:rPr>
          <w:rFonts w:hint="eastAsia" w:ascii="宋体" w:hAnsi="宋体" w:cs="仿宋_GB2312"/>
          <w:sz w:val="28"/>
          <w:szCs w:val="32"/>
          <w:u w:val="single"/>
        </w:rPr>
        <w:t xml:space="preserve">    </w:t>
      </w:r>
      <w:r>
        <w:rPr>
          <w:rFonts w:hint="eastAsia" w:ascii="宋体" w:hAnsi="宋体" w:cs="仿宋_GB2312"/>
          <w:sz w:val="28"/>
          <w:szCs w:val="32"/>
        </w:rPr>
        <w:t>年</w:t>
      </w:r>
      <w:r>
        <w:rPr>
          <w:rFonts w:hint="eastAsia" w:ascii="宋体" w:hAnsi="宋体" w:cs="仿宋_GB2312"/>
          <w:sz w:val="28"/>
          <w:szCs w:val="32"/>
          <w:u w:val="single"/>
        </w:rPr>
        <w:t xml:space="preserve">    </w:t>
      </w:r>
      <w:r>
        <w:rPr>
          <w:rFonts w:hint="eastAsia" w:ascii="宋体" w:hAnsi="宋体" w:cs="仿宋_GB2312"/>
          <w:sz w:val="28"/>
          <w:szCs w:val="32"/>
        </w:rPr>
        <w:t>月</w:t>
      </w:r>
      <w:r>
        <w:rPr>
          <w:rFonts w:hint="eastAsia" w:ascii="宋体" w:hAnsi="宋体" w:cs="仿宋_GB2312"/>
          <w:sz w:val="28"/>
          <w:szCs w:val="32"/>
          <w:u w:val="single"/>
        </w:rPr>
        <w:t xml:space="preserve">    </w:t>
      </w:r>
      <w:r>
        <w:rPr>
          <w:rFonts w:hint="eastAsia" w:ascii="宋体" w:hAnsi="宋体" w:cs="仿宋_GB2312"/>
          <w:sz w:val="28"/>
          <w:szCs w:val="32"/>
        </w:rPr>
        <w:t>日</w:t>
      </w:r>
    </w:p>
    <w:p>
      <w:pPr>
        <w:pStyle w:val="8"/>
        <w:rPr>
          <w:rFonts w:hint="eastAsia"/>
        </w:rPr>
      </w:pPr>
      <w:r>
        <w:br w:type="page"/>
      </w:r>
      <w:r>
        <w:rPr>
          <w:rFonts w:hint="eastAsia"/>
        </w:rPr>
        <w:t>十</w:t>
      </w:r>
      <w:r>
        <w:t>、</w:t>
      </w:r>
      <w:r>
        <w:rPr>
          <w:rFonts w:hint="eastAsia"/>
        </w:rPr>
        <w:t>其他有利于体现供应商综合实力和资格能力</w:t>
      </w:r>
      <w:r>
        <w:br w:type="textWrapping"/>
      </w:r>
      <w:r>
        <w:rPr>
          <w:rFonts w:hint="eastAsia"/>
        </w:rPr>
        <w:t>的相关材料</w:t>
      </w:r>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fldChar w:fldCharType="begin"/>
    </w:r>
    <w:r>
      <w:instrText xml:space="preserve">PAGE   \* MERGEFORMAT</w:instrText>
    </w:r>
    <w:r>
      <w:fldChar w:fldCharType="separate"/>
    </w:r>
    <w:r>
      <w:rPr>
        <w:lang w:val="zh-CN"/>
      </w:rPr>
      <w:t>1</w:t>
    </w:r>
    <w: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5D017"/>
    <w:multiLevelType w:val="multilevel"/>
    <w:tmpl w:val="54E5D017"/>
    <w:lvl w:ilvl="0" w:tentative="0">
      <w:start w:val="1"/>
      <w:numFmt w:val="decimal"/>
      <w:suff w:val="space"/>
      <w:lvlText w:val="第%1章"/>
      <w:lvlJc w:val="left"/>
      <w:pPr>
        <w:ind w:left="425" w:hanging="425"/>
      </w:pPr>
      <w:rPr>
        <w:rFonts w:hint="eastAsia" w:ascii="黑体" w:hAnsi="Times New Roman" w:eastAsia="黑体" w:cs="Times New Roman"/>
        <w:b/>
        <w:bCs w:val="0"/>
        <w:i w:val="0"/>
        <w:iCs w:val="0"/>
        <w:caps w:val="0"/>
        <w:smallCaps w:val="0"/>
        <w:strike w:val="0"/>
        <w:dstrike w:val="0"/>
        <w:snapToGrid w:val="0"/>
        <w:vanish w:val="0"/>
        <w:color w:val="auto"/>
        <w:spacing w:val="0"/>
        <w:kern w:val="0"/>
        <w:position w:val="0"/>
        <w:sz w:val="36"/>
        <w:szCs w:val="36"/>
        <w:u w:val="none"/>
        <w:vertAlign w:val="baseline"/>
        <w:lang w:val="en-US"/>
      </w:rPr>
    </w:lvl>
    <w:lvl w:ilvl="1" w:tentative="0">
      <w:start w:val="1"/>
      <w:numFmt w:val="decimal"/>
      <w:isLgl/>
      <w:suff w:val="space"/>
      <w:lvlText w:val="%1.%2"/>
      <w:lvlJc w:val="left"/>
      <w:pPr>
        <w:ind w:left="2694" w:hanging="567"/>
      </w:pPr>
      <w:rPr>
        <w:rFonts w:hint="default" w:ascii="黑体" w:hAnsi="黑体" w:eastAsia="黑体" w:cs="Times New Roman"/>
        <w:i w:val="0"/>
        <w:iCs w:val="0"/>
        <w:caps w:val="0"/>
        <w:smallCaps w:val="0"/>
        <w:strike w:val="0"/>
        <w:dstrike w:val="0"/>
        <w:vanish w:val="0"/>
        <w:spacing w:val="0"/>
        <w:kern w:val="0"/>
        <w:position w:val="0"/>
        <w:u w:val="none"/>
        <w:vertAlign w:val="baseline"/>
      </w:rPr>
    </w:lvl>
    <w:lvl w:ilvl="2" w:tentative="0">
      <w:start w:val="1"/>
      <w:numFmt w:val="decimal"/>
      <w:pStyle w:val="4"/>
      <w:isLgl/>
      <w:suff w:val="space"/>
      <w:lvlText w:val="%1.%2.%3"/>
      <w:lvlJc w:val="left"/>
      <w:pPr>
        <w:ind w:left="851" w:hanging="851"/>
      </w:pPr>
      <w:rPr>
        <w:rFonts w:hint="default" w:ascii="黑体" w:hAnsi="黑体" w:eastAsia="黑体" w:cs="Times New Roman"/>
        <w:i w:val="0"/>
        <w:iCs w:val="0"/>
        <w:caps w:val="0"/>
        <w:smallCaps w:val="0"/>
        <w:strike w:val="0"/>
        <w:dstrike w:val="0"/>
        <w:vanish w:val="0"/>
        <w:spacing w:val="0"/>
        <w:kern w:val="0"/>
        <w:position w:val="0"/>
        <w:u w:val="none"/>
        <w:vertAlign w:val="baseline"/>
      </w:rPr>
    </w:lvl>
    <w:lvl w:ilvl="3" w:tentative="0">
      <w:start w:val="1"/>
      <w:numFmt w:val="decimal"/>
      <w:isLgl/>
      <w:suff w:val="space"/>
      <w:lvlText w:val="%1.%2.%3.%4"/>
      <w:lvlJc w:val="left"/>
      <w:pPr>
        <w:ind w:left="851" w:hanging="851"/>
      </w:pPr>
      <w:rPr>
        <w:rFonts w:hint="default" w:ascii="Times New Roman" w:hAnsi="Times New Roman" w:cs="Times New Roman"/>
        <w:i w:val="0"/>
        <w:iCs w:val="0"/>
        <w:caps w:val="0"/>
        <w:smallCaps w:val="0"/>
        <w:strike w:val="0"/>
        <w:dstrike w:val="0"/>
        <w:vanish w:val="0"/>
        <w:spacing w:val="0"/>
        <w:kern w:val="0"/>
        <w:position w:val="0"/>
        <w:u w:val="none"/>
        <w:vertAlign w:val="baseline"/>
      </w:rPr>
    </w:lvl>
    <w:lvl w:ilvl="4" w:tentative="0">
      <w:start w:val="1"/>
      <w:numFmt w:val="decimal"/>
      <w:isLgl/>
      <w:suff w:val="space"/>
      <w:lvlText w:val="%1.%2.%3.%4.%5."/>
      <w:lvlJc w:val="left"/>
      <w:pPr>
        <w:ind w:left="992" w:hanging="992"/>
      </w:pPr>
      <w:rPr>
        <w:rFonts w:hint="default" w:ascii="Times New Roman" w:hAnsi="Times New Roman" w:cs="Times New Roman"/>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341552"/>
    <w:rsid w:val="01AC1540"/>
    <w:rsid w:val="033279A4"/>
    <w:rsid w:val="03E97DF6"/>
    <w:rsid w:val="04F43AC8"/>
    <w:rsid w:val="06196412"/>
    <w:rsid w:val="073474B5"/>
    <w:rsid w:val="097A3B92"/>
    <w:rsid w:val="0BA51E95"/>
    <w:rsid w:val="0E537A56"/>
    <w:rsid w:val="101901E2"/>
    <w:rsid w:val="11F34887"/>
    <w:rsid w:val="14C313C5"/>
    <w:rsid w:val="19CA5C3B"/>
    <w:rsid w:val="1EA41327"/>
    <w:rsid w:val="22082F11"/>
    <w:rsid w:val="23BE01DC"/>
    <w:rsid w:val="246308C4"/>
    <w:rsid w:val="26653BE5"/>
    <w:rsid w:val="26E61D54"/>
    <w:rsid w:val="272D3A7D"/>
    <w:rsid w:val="29205BBD"/>
    <w:rsid w:val="2E7A08FB"/>
    <w:rsid w:val="316D2E00"/>
    <w:rsid w:val="334234DB"/>
    <w:rsid w:val="33713098"/>
    <w:rsid w:val="33E8446C"/>
    <w:rsid w:val="34064383"/>
    <w:rsid w:val="34970CEA"/>
    <w:rsid w:val="397516D2"/>
    <w:rsid w:val="3A035AC7"/>
    <w:rsid w:val="3B6B2918"/>
    <w:rsid w:val="3B6E3CB4"/>
    <w:rsid w:val="3BE4205D"/>
    <w:rsid w:val="3C2E48EA"/>
    <w:rsid w:val="3D1E5C34"/>
    <w:rsid w:val="3EB56051"/>
    <w:rsid w:val="3F444BE1"/>
    <w:rsid w:val="3F510409"/>
    <w:rsid w:val="3F524D15"/>
    <w:rsid w:val="3FAD72CF"/>
    <w:rsid w:val="43BF1FB8"/>
    <w:rsid w:val="495C1358"/>
    <w:rsid w:val="4DD138AF"/>
    <w:rsid w:val="4E7E7BD1"/>
    <w:rsid w:val="523B0248"/>
    <w:rsid w:val="5246521A"/>
    <w:rsid w:val="53624FF1"/>
    <w:rsid w:val="542E6DC5"/>
    <w:rsid w:val="59890B07"/>
    <w:rsid w:val="59DF4A30"/>
    <w:rsid w:val="5C0B37B5"/>
    <w:rsid w:val="5C2E61AD"/>
    <w:rsid w:val="5E0365C1"/>
    <w:rsid w:val="61341552"/>
    <w:rsid w:val="624D66A6"/>
    <w:rsid w:val="67DD197D"/>
    <w:rsid w:val="68550CCF"/>
    <w:rsid w:val="6C1279FA"/>
    <w:rsid w:val="7049526B"/>
    <w:rsid w:val="716B386F"/>
    <w:rsid w:val="74360206"/>
    <w:rsid w:val="75C6089F"/>
    <w:rsid w:val="777B1A80"/>
    <w:rsid w:val="77E82765"/>
    <w:rsid w:val="79E93466"/>
    <w:rsid w:val="7C0513B8"/>
    <w:rsid w:val="7E0F2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
    <w:qFormat/>
    <w:uiPriority w:val="0"/>
    <w:pPr>
      <w:keepNext/>
      <w:keepLines/>
      <w:spacing w:beforeLines="0" w:beforeAutospacing="0" w:afterLines="0" w:afterAutospacing="0" w:line="240" w:lineRule="auto"/>
      <w:ind w:firstLine="640" w:firstLineChars="200"/>
      <w:jc w:val="both"/>
      <w:outlineLvl w:val="0"/>
    </w:pPr>
    <w:rPr>
      <w:rFonts w:ascii="Times New Roman" w:hAnsi="Times New Roman" w:eastAsia="黑体"/>
      <w:kern w:val="44"/>
      <w:sz w:val="32"/>
    </w:rPr>
  </w:style>
  <w:style w:type="paragraph" w:styleId="3">
    <w:name w:val="heading 2"/>
    <w:basedOn w:val="1"/>
    <w:next w:val="1"/>
    <w:semiHidden/>
    <w:unhideWhenUsed/>
    <w:qFormat/>
    <w:uiPriority w:val="0"/>
    <w:pPr>
      <w:keepNext/>
      <w:keepLines/>
      <w:spacing w:line="240" w:lineRule="auto"/>
      <w:ind w:left="0" w:firstLine="880" w:firstLineChars="200"/>
      <w:outlineLvl w:val="1"/>
    </w:pPr>
    <w:rPr>
      <w:rFonts w:ascii="Times New Roman" w:hAnsi="Times New Roman" w:eastAsia="楷体_GB2312"/>
      <w:bCs/>
      <w:szCs w:val="32"/>
      <w:lang w:eastAsia="en-US"/>
    </w:rPr>
  </w:style>
  <w:style w:type="paragraph" w:styleId="4">
    <w:name w:val="heading 3"/>
    <w:basedOn w:val="1"/>
    <w:next w:val="1"/>
    <w:semiHidden/>
    <w:unhideWhenUsed/>
    <w:qFormat/>
    <w:uiPriority w:val="0"/>
    <w:pPr>
      <w:keepNext/>
      <w:keepLines/>
      <w:numPr>
        <w:ilvl w:val="2"/>
        <w:numId w:val="1"/>
      </w:numPr>
      <w:ind w:left="0"/>
      <w:outlineLvl w:val="2"/>
    </w:pPr>
    <w:rPr>
      <w:rFonts w:ascii="Times New Roman" w:hAnsi="Times New Roman" w:eastAsia="仿宋_GB2312"/>
      <w:b/>
      <w:sz w:val="32"/>
      <w:szCs w:val="24"/>
      <w:lang w:eastAsia="en-US"/>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afterLines="0" w:afterAutospacing="0"/>
    </w:pPr>
  </w:style>
  <w:style w:type="paragraph" w:styleId="6">
    <w:name w:val="Body Text Indent"/>
    <w:basedOn w:val="1"/>
    <w:uiPriority w:val="0"/>
    <w:pPr>
      <w:spacing w:after="120" w:afterLines="0" w:afterAutospacing="0"/>
      <w:ind w:left="420" w:leftChars="200"/>
    </w:p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Subtitle"/>
    <w:basedOn w:val="1"/>
    <w:next w:val="1"/>
    <w:qFormat/>
    <w:uiPriority w:val="0"/>
    <w:pPr>
      <w:spacing w:before="60" w:after="60" w:line="360" w:lineRule="auto"/>
      <w:jc w:val="center"/>
      <w:outlineLvl w:val="1"/>
    </w:pPr>
    <w:rPr>
      <w:rFonts w:ascii="Cambria" w:hAnsi="Cambria" w:cs="Times New Roman"/>
      <w:b/>
      <w:bCs/>
      <w:kern w:val="28"/>
      <w:sz w:val="32"/>
      <w:szCs w:val="32"/>
    </w:rPr>
  </w:style>
  <w:style w:type="paragraph" w:styleId="9">
    <w:name w:val="Body Text First Indent 2"/>
    <w:basedOn w:val="6"/>
    <w:qFormat/>
    <w:uiPriority w:val="0"/>
    <w:pPr>
      <w:ind w:firstLine="420" w:firstLineChars="200"/>
    </w:pPr>
  </w:style>
  <w:style w:type="character" w:styleId="12">
    <w:name w:val="Hyperlink"/>
    <w:qFormat/>
    <w:uiPriority w:val="0"/>
    <w:rPr>
      <w:color w:val="0000FF"/>
      <w:u w:val="single"/>
    </w:rPr>
  </w:style>
  <w:style w:type="character" w:customStyle="1" w:styleId="13">
    <w:name w:val="标题 1 字符"/>
    <w:basedOn w:val="11"/>
    <w:link w:val="2"/>
    <w:qFormat/>
    <w:uiPriority w:val="9"/>
    <w:rPr>
      <w:rFonts w:ascii="Times New Roman" w:hAnsi="Times New Roman" w:eastAsia="黑体" w:cs="Times New Roman"/>
      <w:bCs/>
      <w:kern w:val="44"/>
      <w:sz w:val="32"/>
      <w:szCs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2024-11-29T09:12:00Z</dcterms:created>
  <dc:creator>王的男人</dc:creator>
  <cp:lastModifiedBy>王的男人</cp:lastModifiedBy>
  <dcterms:modified xsi:type="dcterms:W3CDTF">2024-11-29T09:12:45Z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